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F5124" w14:textId="77777777" w:rsidR="00DF40D2" w:rsidRPr="00DF40D2" w:rsidRDefault="00DF40D2">
      <w:pPr>
        <w:rPr>
          <w:sz w:val="28"/>
          <w:szCs w:val="28"/>
        </w:rPr>
      </w:pPr>
      <w:r w:rsidRPr="00DF40D2">
        <w:rPr>
          <w:b/>
          <w:bCs/>
        </w:rPr>
        <w:t xml:space="preserve">                                             </w:t>
      </w:r>
      <w:r>
        <w:rPr>
          <w:b/>
          <w:bCs/>
        </w:rPr>
        <w:t xml:space="preserve">            </w:t>
      </w:r>
      <w:r w:rsidRPr="00DF40D2">
        <w:rPr>
          <w:b/>
          <w:bCs/>
        </w:rPr>
        <w:t xml:space="preserve"> </w:t>
      </w:r>
      <w:r>
        <w:rPr>
          <w:b/>
          <w:bCs/>
        </w:rPr>
        <w:t xml:space="preserve">         </w:t>
      </w:r>
      <w:r w:rsidRPr="00DF40D2">
        <w:rPr>
          <w:b/>
          <w:bCs/>
          <w:sz w:val="36"/>
          <w:szCs w:val="36"/>
        </w:rPr>
        <w:t>Errata</w:t>
      </w:r>
      <w:r w:rsidRPr="00DF40D2">
        <w:t xml:space="preserve"> </w:t>
      </w:r>
    </w:p>
    <w:p w14:paraId="2EB326E6" w14:textId="77777777" w:rsidR="00DF40D2" w:rsidRDefault="00DF40D2"/>
    <w:p w14:paraId="5CFCFFBF" w14:textId="77777777" w:rsidR="00DF40D2" w:rsidRPr="00DF40D2" w:rsidRDefault="00DF40D2">
      <w:pPr>
        <w:rPr>
          <w:sz w:val="28"/>
          <w:szCs w:val="28"/>
        </w:rPr>
      </w:pPr>
    </w:p>
    <w:p w14:paraId="6ED2DBEA" w14:textId="0D0246FB" w:rsidR="005F51CB" w:rsidRPr="00D16855" w:rsidRDefault="00DF40D2">
      <w:pPr>
        <w:rPr>
          <w:sz w:val="28"/>
          <w:szCs w:val="28"/>
        </w:rPr>
      </w:pPr>
      <w:r w:rsidRPr="00DF40D2">
        <w:t xml:space="preserve"> </w:t>
      </w:r>
      <w:r>
        <w:rPr>
          <w:sz w:val="28"/>
          <w:szCs w:val="28"/>
        </w:rPr>
        <w:t>Page 915, Lower right side:  The</w:t>
      </w:r>
      <w:r w:rsidR="00D16855">
        <w:rPr>
          <w:sz w:val="28"/>
          <w:szCs w:val="28"/>
        </w:rPr>
        <w:t xml:space="preserve"> stated if-and-only-if conditions for a function of a single variable to be strictly convex or strictly concave need to be slightly modified by adding the following at the end of the statement of the conditions:  (except it is permissible for the second derivative to equal 0 at one or more single values of the variable </w:t>
      </w:r>
      <w:r w:rsidR="00D16855">
        <w:rPr>
          <w:i/>
          <w:iCs/>
          <w:sz w:val="28"/>
          <w:szCs w:val="28"/>
        </w:rPr>
        <w:t>x</w:t>
      </w:r>
      <w:r w:rsidR="00D16855">
        <w:rPr>
          <w:sz w:val="28"/>
          <w:szCs w:val="28"/>
        </w:rPr>
        <w:t>).</w:t>
      </w:r>
      <w:bookmarkStart w:id="0" w:name="_GoBack"/>
      <w:bookmarkEnd w:id="0"/>
    </w:p>
    <w:sectPr w:rsidR="005F51CB" w:rsidRPr="00D16855" w:rsidSect="008B32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0D2"/>
    <w:rsid w:val="005F51CB"/>
    <w:rsid w:val="006D5643"/>
    <w:rsid w:val="008B3267"/>
    <w:rsid w:val="00D16855"/>
    <w:rsid w:val="00DF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98F170"/>
  <w15:chartTrackingRefBased/>
  <w15:docId w15:val="{BF48C9DB-AB20-7341-BB24-4F203C697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2020-01-09T21:27:00Z</dcterms:created>
  <dcterms:modified xsi:type="dcterms:W3CDTF">2020-01-09T21:49:00Z</dcterms:modified>
</cp:coreProperties>
</file>